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4EA8" w14:textId="26F3FC9E" w:rsidR="00C51E6B" w:rsidRPr="00E661A2" w:rsidRDefault="00C51E6B" w:rsidP="002250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61A2">
        <w:rPr>
          <w:rFonts w:ascii="Times New Roman" w:hAnsi="Times New Roman" w:cs="Times New Roman"/>
          <w:b/>
          <w:bCs/>
          <w:sz w:val="20"/>
          <w:szCs w:val="20"/>
        </w:rPr>
        <w:t xml:space="preserve">-. </w:t>
      </w:r>
      <w:r w:rsidR="00E661A2" w:rsidRPr="00E661A2">
        <w:rPr>
          <w:rFonts w:ascii="Times New Roman" w:hAnsi="Times New Roman" w:cs="Times New Roman"/>
          <w:b/>
          <w:bCs/>
          <w:sz w:val="20"/>
          <w:szCs w:val="20"/>
        </w:rPr>
        <w:t>General psychology</w:t>
      </w:r>
    </w:p>
    <w:p w14:paraId="1ED0F27E" w14:textId="696D7036" w:rsidR="008C2D37" w:rsidRPr="00E661A2" w:rsidRDefault="001F04E9" w:rsidP="00225067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E661A2">
        <w:rPr>
          <w:rFonts w:ascii="Times New Roman" w:hAnsi="Times New Roman" w:cs="Times New Roman"/>
          <w:smallCaps/>
          <w:sz w:val="20"/>
          <w:szCs w:val="20"/>
        </w:rPr>
        <w:t>Prof. Anna Flavia Di Natale</w:t>
      </w:r>
    </w:p>
    <w:p w14:paraId="62CBA3F6" w14:textId="2750E84B" w:rsidR="0015484F" w:rsidRPr="00E661A2" w:rsidRDefault="00E661A2" w:rsidP="008C2D37">
      <w:pPr>
        <w:spacing w:before="4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76557115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COURSE AIMS AND INTENDED LEARNING OUTCOMES</w:t>
      </w:r>
      <w:bookmarkEnd w:id="0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3C09168" w14:textId="1FB3A637" w:rsidR="00C0595F" w:rsidRPr="00E661A2" w:rsidRDefault="00077214" w:rsidP="008C2D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214">
        <w:rPr>
          <w:rFonts w:ascii="Times New Roman" w:hAnsi="Times New Roman" w:cs="Times New Roman"/>
          <w:sz w:val="20"/>
          <w:szCs w:val="20"/>
        </w:rPr>
        <w:t xml:space="preserve">The course aims to provide an introductory overview of the fundamental themes of general psychology. Specifically, </w:t>
      </w:r>
      <w:r>
        <w:rPr>
          <w:rFonts w:ascii="Times New Roman" w:hAnsi="Times New Roman" w:cs="Times New Roman"/>
          <w:sz w:val="20"/>
          <w:szCs w:val="20"/>
        </w:rPr>
        <w:t xml:space="preserve">it will introduce </w:t>
      </w:r>
      <w:r w:rsidRPr="00077214">
        <w:rPr>
          <w:rFonts w:ascii="Times New Roman" w:hAnsi="Times New Roman" w:cs="Times New Roman"/>
          <w:sz w:val="20"/>
          <w:szCs w:val="20"/>
        </w:rPr>
        <w:t xml:space="preserve">psychology as a science starting from </w:t>
      </w:r>
      <w:r w:rsidR="001069D7">
        <w:rPr>
          <w:rFonts w:ascii="Times New Roman" w:hAnsi="Times New Roman" w:cs="Times New Roman"/>
          <w:sz w:val="20"/>
          <w:szCs w:val="20"/>
        </w:rPr>
        <w:t>its</w:t>
      </w:r>
      <w:r w:rsidRPr="00077214">
        <w:rPr>
          <w:rFonts w:ascii="Times New Roman" w:hAnsi="Times New Roman" w:cs="Times New Roman"/>
          <w:sz w:val="20"/>
          <w:szCs w:val="20"/>
        </w:rPr>
        <w:t xml:space="preserve"> historical dimension, </w:t>
      </w:r>
      <w:r w:rsidR="001069D7">
        <w:rPr>
          <w:rFonts w:ascii="Times New Roman" w:hAnsi="Times New Roman" w:cs="Times New Roman"/>
          <w:sz w:val="20"/>
          <w:szCs w:val="20"/>
        </w:rPr>
        <w:t>and then</w:t>
      </w:r>
      <w:r w:rsidRPr="00077214">
        <w:rPr>
          <w:rFonts w:ascii="Times New Roman" w:hAnsi="Times New Roman" w:cs="Times New Roman"/>
          <w:sz w:val="20"/>
          <w:szCs w:val="20"/>
        </w:rPr>
        <w:t xml:space="preserve"> move on to the content and methodological aspects in the investigation of the main psychological processes</w:t>
      </w:r>
      <w:r w:rsidR="00C0595F" w:rsidRPr="00E661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1EC651" w14:textId="775ABDF9" w:rsidR="0015484F" w:rsidRPr="00E661A2" w:rsidRDefault="00077214" w:rsidP="008C2D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214">
        <w:rPr>
          <w:rFonts w:ascii="Times New Roman" w:hAnsi="Times New Roman" w:cs="Times New Roman"/>
          <w:sz w:val="20"/>
          <w:szCs w:val="20"/>
        </w:rPr>
        <w:t>At the end of the course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7214">
        <w:rPr>
          <w:rFonts w:ascii="Times New Roman" w:hAnsi="Times New Roman" w:cs="Times New Roman"/>
          <w:sz w:val="20"/>
          <w:szCs w:val="20"/>
        </w:rPr>
        <w:t xml:space="preserve"> student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7214">
        <w:rPr>
          <w:rFonts w:ascii="Times New Roman" w:hAnsi="Times New Roman" w:cs="Times New Roman"/>
          <w:sz w:val="20"/>
          <w:szCs w:val="20"/>
        </w:rPr>
        <w:t xml:space="preserve"> will be able to: know the main theories and research methodologies of general psychology; understand the nature and functioning of the main psychological processes relating to both the cognitive and emotional-motivational spheres; analy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77214">
        <w:rPr>
          <w:rFonts w:ascii="Times New Roman" w:hAnsi="Times New Roman" w:cs="Times New Roman"/>
          <w:sz w:val="20"/>
          <w:szCs w:val="20"/>
        </w:rPr>
        <w:t xml:space="preserve">e the main psychology experiments understanding the specific research hypotheses; develop an in-depth </w:t>
      </w:r>
      <w:r w:rsidR="00FB430D">
        <w:rPr>
          <w:rFonts w:ascii="Times New Roman" w:hAnsi="Times New Roman" w:cs="Times New Roman"/>
          <w:sz w:val="20"/>
          <w:szCs w:val="20"/>
        </w:rPr>
        <w:t>analysis</w:t>
      </w:r>
      <w:r w:rsidRPr="00077214">
        <w:rPr>
          <w:rFonts w:ascii="Times New Roman" w:hAnsi="Times New Roman" w:cs="Times New Roman"/>
          <w:sz w:val="20"/>
          <w:szCs w:val="20"/>
        </w:rPr>
        <w:t xml:space="preserve"> of a specific psychological process; apply the knowledge learn</w:t>
      </w:r>
      <w:r w:rsidR="00FB430D">
        <w:rPr>
          <w:rFonts w:ascii="Times New Roman" w:hAnsi="Times New Roman" w:cs="Times New Roman"/>
          <w:sz w:val="20"/>
          <w:szCs w:val="20"/>
        </w:rPr>
        <w:t>t</w:t>
      </w:r>
      <w:r w:rsidRPr="00077214">
        <w:rPr>
          <w:rFonts w:ascii="Times New Roman" w:hAnsi="Times New Roman" w:cs="Times New Roman"/>
          <w:sz w:val="20"/>
          <w:szCs w:val="20"/>
        </w:rPr>
        <w:t xml:space="preserve"> transversally in the field of education and training</w:t>
      </w:r>
      <w:r w:rsidR="00155F61" w:rsidRPr="00E661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E3454B" w14:textId="6A98E66C" w:rsidR="00960E67" w:rsidRPr="00E661A2" w:rsidRDefault="00E661A2" w:rsidP="008C2D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" w:name="_Hlk76557154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COURSE CONTENT</w:t>
      </w:r>
      <w:bookmarkEnd w:id="1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4564284" w14:textId="5E03284B" w:rsidR="00B41B62" w:rsidRPr="00E661A2" w:rsidRDefault="00FB430D" w:rsidP="008C2D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30D">
        <w:rPr>
          <w:rFonts w:ascii="Times New Roman" w:hAnsi="Times New Roman" w:cs="Times New Roman"/>
          <w:sz w:val="20"/>
          <w:szCs w:val="20"/>
        </w:rPr>
        <w:t>The course will present the following topics: origins and development of scientific psychology; main research methods in general psychology; sensation, perception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430D">
        <w:rPr>
          <w:rFonts w:ascii="Times New Roman" w:hAnsi="Times New Roman" w:cs="Times New Roman"/>
          <w:sz w:val="20"/>
          <w:szCs w:val="20"/>
        </w:rPr>
        <w:t xml:space="preserve"> and attention; thinking, memory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430D">
        <w:rPr>
          <w:rFonts w:ascii="Times New Roman" w:hAnsi="Times New Roman" w:cs="Times New Roman"/>
          <w:sz w:val="20"/>
          <w:szCs w:val="20"/>
        </w:rPr>
        <w:t xml:space="preserve"> and learning; motivation and emotions; communication.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30D">
        <w:rPr>
          <w:rFonts w:ascii="Times New Roman" w:hAnsi="Times New Roman" w:cs="Times New Roman"/>
          <w:sz w:val="20"/>
          <w:szCs w:val="20"/>
        </w:rPr>
        <w:t>An in-depth analysis will also be provided on the impact of the use of technologies on the processes analysed, with particular attention to learning in early childhood</w:t>
      </w:r>
      <w:r w:rsidR="000C6D2E" w:rsidRPr="00E661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4BFE4" w14:textId="04119EEF" w:rsidR="00960E67" w:rsidRPr="00E661A2" w:rsidRDefault="00E661A2" w:rsidP="008C2D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2" w:name="_Hlk76557173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READING LIST</w:t>
      </w:r>
      <w:bookmarkEnd w:id="2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2F86F52" w14:textId="7CC47535" w:rsidR="00391F9A" w:rsidRPr="00E661A2" w:rsidRDefault="001F04E9" w:rsidP="003333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61A2">
        <w:rPr>
          <w:rFonts w:ascii="Times New Roman" w:hAnsi="Times New Roman" w:cs="Times New Roman"/>
          <w:smallCaps/>
          <w:sz w:val="20"/>
          <w:szCs w:val="20"/>
        </w:rPr>
        <w:t xml:space="preserve">R.S. Feldman - G. Amoretti - M. </w:t>
      </w:r>
      <w:r w:rsidR="00FE6334" w:rsidRPr="00E661A2">
        <w:rPr>
          <w:rFonts w:ascii="Times New Roman" w:hAnsi="Times New Roman" w:cs="Times New Roman"/>
          <w:smallCaps/>
          <w:sz w:val="20"/>
          <w:szCs w:val="20"/>
        </w:rPr>
        <w:t xml:space="preserve">R. </w:t>
      </w:r>
      <w:r w:rsidRPr="00E661A2">
        <w:rPr>
          <w:rFonts w:ascii="Times New Roman" w:hAnsi="Times New Roman" w:cs="Times New Roman"/>
          <w:smallCaps/>
          <w:sz w:val="20"/>
          <w:szCs w:val="20"/>
        </w:rPr>
        <w:t>Ciceri</w:t>
      </w:r>
      <w:r w:rsidR="00FE6334" w:rsidRPr="00E661A2">
        <w:rPr>
          <w:rFonts w:ascii="Times New Roman" w:hAnsi="Times New Roman" w:cs="Times New Roman"/>
          <w:sz w:val="20"/>
          <w:szCs w:val="20"/>
        </w:rPr>
        <w:t>,</w:t>
      </w:r>
      <w:r w:rsidR="00391F9A" w:rsidRPr="00E661A2">
        <w:rPr>
          <w:rFonts w:ascii="Times New Roman" w:hAnsi="Times New Roman" w:cs="Times New Roman"/>
          <w:sz w:val="20"/>
          <w:szCs w:val="20"/>
        </w:rPr>
        <w:t xml:space="preserve"> </w:t>
      </w:r>
      <w:r w:rsidR="00391F9A" w:rsidRPr="00E661A2">
        <w:rPr>
          <w:rFonts w:ascii="Times New Roman" w:hAnsi="Times New Roman" w:cs="Times New Roman"/>
          <w:i/>
          <w:sz w:val="20"/>
          <w:szCs w:val="20"/>
        </w:rPr>
        <w:t xml:space="preserve">Psicologia Generale, </w:t>
      </w:r>
      <w:r w:rsidR="00FE6334" w:rsidRPr="00E661A2">
        <w:rPr>
          <w:rFonts w:ascii="Times New Roman" w:hAnsi="Times New Roman" w:cs="Times New Roman"/>
          <w:sz w:val="20"/>
          <w:szCs w:val="20"/>
        </w:rPr>
        <w:t>McGraw-Hill</w:t>
      </w:r>
      <w:r w:rsidR="00391F9A" w:rsidRPr="00E661A2">
        <w:rPr>
          <w:rFonts w:ascii="Times New Roman" w:hAnsi="Times New Roman" w:cs="Times New Roman"/>
          <w:sz w:val="20"/>
          <w:szCs w:val="20"/>
        </w:rPr>
        <w:t>, Milano, 20</w:t>
      </w:r>
      <w:r w:rsidR="0033334E" w:rsidRPr="00E661A2">
        <w:rPr>
          <w:rFonts w:ascii="Times New Roman" w:hAnsi="Times New Roman" w:cs="Times New Roman"/>
          <w:sz w:val="20"/>
          <w:szCs w:val="20"/>
        </w:rPr>
        <w:t>21</w:t>
      </w:r>
      <w:r w:rsidR="00391F9A" w:rsidRPr="00E661A2">
        <w:rPr>
          <w:rFonts w:ascii="Times New Roman" w:hAnsi="Times New Roman" w:cs="Times New Roman"/>
          <w:sz w:val="20"/>
          <w:szCs w:val="20"/>
        </w:rPr>
        <w:t xml:space="preserve"> (</w:t>
      </w:r>
      <w:r w:rsidR="00FB430D">
        <w:rPr>
          <w:rFonts w:ascii="Times New Roman" w:hAnsi="Times New Roman" w:cs="Times New Roman"/>
          <w:sz w:val="20"/>
          <w:szCs w:val="20"/>
        </w:rPr>
        <w:t>4</w:t>
      </w:r>
      <w:r w:rsidR="00FB430D" w:rsidRPr="00FB430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B430D">
        <w:rPr>
          <w:rFonts w:ascii="Times New Roman" w:hAnsi="Times New Roman" w:cs="Times New Roman"/>
          <w:sz w:val="20"/>
          <w:szCs w:val="20"/>
        </w:rPr>
        <w:t xml:space="preserve"> e</w:t>
      </w:r>
      <w:r w:rsidR="00391F9A" w:rsidRPr="00E661A2">
        <w:rPr>
          <w:rFonts w:ascii="Times New Roman" w:hAnsi="Times New Roman" w:cs="Times New Roman"/>
          <w:sz w:val="20"/>
          <w:szCs w:val="20"/>
        </w:rPr>
        <w:t>di</w:t>
      </w:r>
      <w:r w:rsidR="00FB430D">
        <w:rPr>
          <w:rFonts w:ascii="Times New Roman" w:hAnsi="Times New Roman" w:cs="Times New Roman"/>
          <w:sz w:val="20"/>
          <w:szCs w:val="20"/>
        </w:rPr>
        <w:t>tion</w:t>
      </w:r>
      <w:r w:rsidR="00391F9A" w:rsidRPr="00E661A2">
        <w:rPr>
          <w:rFonts w:ascii="Times New Roman" w:hAnsi="Times New Roman" w:cs="Times New Roman"/>
          <w:sz w:val="20"/>
          <w:szCs w:val="20"/>
        </w:rPr>
        <w:t>)</w:t>
      </w:r>
      <w:r w:rsidR="00FE6334" w:rsidRPr="00E661A2">
        <w:rPr>
          <w:rFonts w:ascii="Times New Roman" w:hAnsi="Times New Roman" w:cs="Times New Roman"/>
          <w:sz w:val="20"/>
          <w:szCs w:val="20"/>
        </w:rPr>
        <w:t xml:space="preserve">. </w:t>
      </w:r>
      <w:r w:rsidR="00FB430D">
        <w:rPr>
          <w:rFonts w:ascii="Times New Roman" w:hAnsi="Times New Roman" w:cs="Times New Roman"/>
          <w:sz w:val="20"/>
          <w:szCs w:val="20"/>
        </w:rPr>
        <w:t>Study c</w:t>
      </w:r>
      <w:r w:rsidR="00FB430D" w:rsidRPr="00FB430D">
        <w:rPr>
          <w:rFonts w:ascii="Times New Roman" w:hAnsi="Times New Roman" w:cs="Times New Roman"/>
          <w:sz w:val="20"/>
          <w:szCs w:val="20"/>
        </w:rPr>
        <w:t xml:space="preserve">hapters 1, 3 </w:t>
      </w:r>
      <w:r w:rsidR="00FE6334" w:rsidRPr="00E661A2">
        <w:rPr>
          <w:rFonts w:ascii="Times New Roman" w:hAnsi="Times New Roman" w:cs="Times New Roman"/>
          <w:sz w:val="20"/>
          <w:szCs w:val="20"/>
        </w:rPr>
        <w:t>(</w:t>
      </w:r>
      <w:r w:rsidR="00FB430D" w:rsidRPr="00FB430D">
        <w:rPr>
          <w:rFonts w:ascii="Times New Roman" w:hAnsi="Times New Roman" w:cs="Times New Roman"/>
          <w:sz w:val="20"/>
          <w:szCs w:val="20"/>
        </w:rPr>
        <w:t xml:space="preserve">excluding paragraphs </w:t>
      </w:r>
      <w:r w:rsidR="00FE6334" w:rsidRPr="00E661A2">
        <w:rPr>
          <w:rFonts w:ascii="Times New Roman" w:hAnsi="Times New Roman" w:cs="Times New Roman"/>
          <w:sz w:val="20"/>
          <w:szCs w:val="20"/>
        </w:rPr>
        <w:t>3.1.2, 3.1.3, 3.1.4, 3.1.5, 3.1.6)</w:t>
      </w:r>
      <w:r w:rsidR="00391F9A" w:rsidRPr="00E661A2">
        <w:rPr>
          <w:rFonts w:ascii="Times New Roman" w:hAnsi="Times New Roman" w:cs="Times New Roman"/>
          <w:sz w:val="20"/>
          <w:szCs w:val="20"/>
        </w:rPr>
        <w:t xml:space="preserve">, 5, 6, 7, </w:t>
      </w:r>
      <w:r w:rsidR="0033334E" w:rsidRPr="00E661A2">
        <w:rPr>
          <w:rFonts w:ascii="Times New Roman" w:hAnsi="Times New Roman" w:cs="Times New Roman"/>
          <w:sz w:val="20"/>
          <w:szCs w:val="20"/>
        </w:rPr>
        <w:t xml:space="preserve">9, </w:t>
      </w:r>
      <w:r w:rsidR="00AC6412" w:rsidRPr="00E661A2">
        <w:rPr>
          <w:rFonts w:ascii="Times New Roman" w:hAnsi="Times New Roman" w:cs="Times New Roman"/>
          <w:sz w:val="20"/>
          <w:szCs w:val="20"/>
        </w:rPr>
        <w:t>10, 11</w:t>
      </w:r>
      <w:r w:rsidR="00391F9A" w:rsidRPr="00E661A2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FD3834A" w14:textId="1A578DAE" w:rsidR="00391F9A" w:rsidRPr="00E661A2" w:rsidRDefault="00391F9A" w:rsidP="003333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61A2">
        <w:rPr>
          <w:rFonts w:ascii="Times New Roman" w:hAnsi="Times New Roman" w:cs="Times New Roman"/>
          <w:smallCaps/>
          <w:sz w:val="20"/>
          <w:szCs w:val="20"/>
        </w:rPr>
        <w:t>G. Riva</w:t>
      </w:r>
      <w:r w:rsidRPr="00E661A2">
        <w:rPr>
          <w:rFonts w:ascii="Times New Roman" w:hAnsi="Times New Roman" w:cs="Times New Roman"/>
          <w:sz w:val="20"/>
          <w:szCs w:val="20"/>
        </w:rPr>
        <w:t>,</w:t>
      </w:r>
      <w:r w:rsidRPr="00E661A2">
        <w:rPr>
          <w:rFonts w:ascii="Times New Roman" w:hAnsi="Times New Roman" w:cs="Times New Roman"/>
          <w:i/>
          <w:sz w:val="20"/>
          <w:szCs w:val="20"/>
        </w:rPr>
        <w:t xml:space="preserve"> Nativi digitali. Crescere e apprendere nel mondo dei nuovi media,</w:t>
      </w:r>
      <w:r w:rsidRPr="00E661A2">
        <w:rPr>
          <w:rFonts w:ascii="Times New Roman" w:hAnsi="Times New Roman" w:cs="Times New Roman"/>
          <w:sz w:val="20"/>
          <w:szCs w:val="20"/>
        </w:rPr>
        <w:t xml:space="preserve"> Il Mulino, Bologna, 2019.</w:t>
      </w:r>
      <w:r w:rsidR="00B36865" w:rsidRPr="00E661A2">
        <w:rPr>
          <w:rFonts w:ascii="Times New Roman" w:hAnsi="Times New Roman" w:cs="Times New Roman"/>
          <w:sz w:val="20"/>
          <w:szCs w:val="20"/>
        </w:rPr>
        <w:t xml:space="preserve"> </w:t>
      </w:r>
      <w:r w:rsidR="00FB430D">
        <w:rPr>
          <w:rFonts w:ascii="Times New Roman" w:hAnsi="Times New Roman" w:cs="Times New Roman"/>
          <w:sz w:val="20"/>
          <w:szCs w:val="20"/>
        </w:rPr>
        <w:t>Study c</w:t>
      </w:r>
      <w:r w:rsidR="00FB430D" w:rsidRPr="00FB430D">
        <w:rPr>
          <w:rFonts w:ascii="Times New Roman" w:hAnsi="Times New Roman" w:cs="Times New Roman"/>
          <w:sz w:val="20"/>
          <w:szCs w:val="20"/>
        </w:rPr>
        <w:t xml:space="preserve">hapters </w:t>
      </w:r>
      <w:r w:rsidR="00B36865" w:rsidRPr="00E661A2">
        <w:rPr>
          <w:rFonts w:ascii="Times New Roman" w:hAnsi="Times New Roman" w:cs="Times New Roman"/>
          <w:sz w:val="20"/>
          <w:szCs w:val="20"/>
        </w:rPr>
        <w:t xml:space="preserve">1, 2, 3 </w:t>
      </w:r>
      <w:r w:rsidR="001069D7">
        <w:rPr>
          <w:rFonts w:ascii="Times New Roman" w:hAnsi="Times New Roman" w:cs="Times New Roman"/>
          <w:sz w:val="20"/>
          <w:szCs w:val="20"/>
        </w:rPr>
        <w:t>and</w:t>
      </w:r>
      <w:r w:rsidR="00B36865" w:rsidRPr="00E661A2">
        <w:rPr>
          <w:rFonts w:ascii="Times New Roman" w:hAnsi="Times New Roman" w:cs="Times New Roman"/>
          <w:sz w:val="20"/>
          <w:szCs w:val="20"/>
        </w:rPr>
        <w:t xml:space="preserve"> 6.</w:t>
      </w:r>
      <w:r w:rsidRPr="00E661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09A4E" w14:textId="3E31AA71" w:rsidR="00391F9A" w:rsidRPr="00E661A2" w:rsidRDefault="00FB430D" w:rsidP="003333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30D">
        <w:rPr>
          <w:rFonts w:ascii="Times New Roman" w:hAnsi="Times New Roman" w:cs="Times New Roman"/>
          <w:sz w:val="20"/>
          <w:szCs w:val="20"/>
        </w:rPr>
        <w:t>The articles and lesson materials - made available in the online course on Blackboard - are an integral part of the exam</w:t>
      </w:r>
      <w:r w:rsidR="00391F9A" w:rsidRPr="00E661A2">
        <w:rPr>
          <w:rFonts w:ascii="Times New Roman" w:hAnsi="Times New Roman" w:cs="Times New Roman"/>
          <w:sz w:val="20"/>
          <w:szCs w:val="20"/>
        </w:rPr>
        <w:t>.</w:t>
      </w:r>
    </w:p>
    <w:p w14:paraId="44AFFCD7" w14:textId="4CCC997E" w:rsidR="00960E67" w:rsidRPr="00E661A2" w:rsidRDefault="00E661A2" w:rsidP="008C2D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3" w:name="_Hlk76557191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TEACHING METHOD</w:t>
      </w:r>
      <w:bookmarkEnd w:id="3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13DC9A70" w14:textId="1D770D76" w:rsidR="0054161F" w:rsidRPr="00E661A2" w:rsidRDefault="00FB430D" w:rsidP="008C2D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430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course</w:t>
      </w:r>
      <w:r w:rsidRPr="00FB430D">
        <w:rPr>
          <w:rFonts w:ascii="Times New Roman" w:hAnsi="Times New Roman" w:cs="Times New Roman"/>
          <w:sz w:val="20"/>
          <w:szCs w:val="20"/>
        </w:rPr>
        <w:t xml:space="preserve"> mainly </w:t>
      </w:r>
      <w:r>
        <w:rPr>
          <w:rFonts w:ascii="Times New Roman" w:hAnsi="Times New Roman" w:cs="Times New Roman"/>
          <w:sz w:val="20"/>
          <w:szCs w:val="20"/>
        </w:rPr>
        <w:t>consists of</w:t>
      </w:r>
      <w:r w:rsidRPr="00FB430D">
        <w:rPr>
          <w:rFonts w:ascii="Times New Roman" w:hAnsi="Times New Roman" w:cs="Times New Roman"/>
          <w:sz w:val="20"/>
          <w:szCs w:val="20"/>
        </w:rPr>
        <w:t xml:space="preserve"> frontal teaching, </w:t>
      </w:r>
      <w:r w:rsidR="001069D7">
        <w:rPr>
          <w:rFonts w:ascii="Times New Roman" w:hAnsi="Times New Roman" w:cs="Times New Roman"/>
          <w:sz w:val="20"/>
          <w:szCs w:val="20"/>
        </w:rPr>
        <w:t>supplemented by</w:t>
      </w:r>
      <w:r w:rsidRPr="00FB430D">
        <w:rPr>
          <w:rFonts w:ascii="Times New Roman" w:hAnsi="Times New Roman" w:cs="Times New Roman"/>
          <w:sz w:val="20"/>
          <w:szCs w:val="20"/>
        </w:rPr>
        <w:t xml:space="preserve"> some examples and practical activities</w:t>
      </w:r>
      <w:r w:rsidR="0054161F" w:rsidRPr="00E661A2">
        <w:rPr>
          <w:rFonts w:ascii="Times New Roman" w:hAnsi="Times New Roman" w:cs="Times New Roman"/>
          <w:sz w:val="20"/>
          <w:szCs w:val="20"/>
        </w:rPr>
        <w:t>.</w:t>
      </w:r>
    </w:p>
    <w:p w14:paraId="435B1F21" w14:textId="4F49FEC7" w:rsidR="00960E67" w:rsidRPr="00E661A2" w:rsidRDefault="00E661A2" w:rsidP="008C2D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4" w:name="_Hlk76557213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ASSESSMENT METHOD AND CRITERIA</w:t>
      </w:r>
      <w:bookmarkEnd w:id="4"/>
    </w:p>
    <w:p w14:paraId="17912D49" w14:textId="08DD4EB9" w:rsidR="001838DD" w:rsidRPr="00E661A2" w:rsidRDefault="00FB430D" w:rsidP="008C2D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30D">
        <w:rPr>
          <w:rFonts w:ascii="Times New Roman" w:hAnsi="Times New Roman" w:cs="Times New Roman"/>
          <w:sz w:val="20"/>
          <w:szCs w:val="20"/>
        </w:rPr>
        <w:t xml:space="preserve">The exam </w:t>
      </w:r>
      <w:r w:rsidR="001069D7">
        <w:rPr>
          <w:rFonts w:ascii="Times New Roman" w:hAnsi="Times New Roman" w:cs="Times New Roman"/>
          <w:sz w:val="20"/>
          <w:szCs w:val="20"/>
        </w:rPr>
        <w:t>is</w:t>
      </w:r>
      <w:r w:rsidRPr="00FB430D">
        <w:rPr>
          <w:rFonts w:ascii="Times New Roman" w:hAnsi="Times New Roman" w:cs="Times New Roman"/>
          <w:sz w:val="20"/>
          <w:szCs w:val="20"/>
        </w:rPr>
        <w:t xml:space="preserve"> oral and </w:t>
      </w:r>
      <w:r w:rsidR="001069D7">
        <w:rPr>
          <w:rFonts w:ascii="Times New Roman" w:hAnsi="Times New Roman" w:cs="Times New Roman"/>
          <w:sz w:val="20"/>
          <w:szCs w:val="20"/>
        </w:rPr>
        <w:t xml:space="preserve">is </w:t>
      </w:r>
      <w:r w:rsidRPr="00FB430D">
        <w:rPr>
          <w:rFonts w:ascii="Times New Roman" w:hAnsi="Times New Roman" w:cs="Times New Roman"/>
          <w:sz w:val="20"/>
          <w:szCs w:val="20"/>
        </w:rPr>
        <w:t>aim</w:t>
      </w:r>
      <w:r w:rsidR="001069D7">
        <w:rPr>
          <w:rFonts w:ascii="Times New Roman" w:hAnsi="Times New Roman" w:cs="Times New Roman"/>
          <w:sz w:val="20"/>
          <w:szCs w:val="20"/>
        </w:rPr>
        <w:t>ed</w:t>
      </w:r>
      <w:r w:rsidRPr="00FB430D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>assessing</w:t>
      </w:r>
      <w:r w:rsidRPr="00FB430D">
        <w:rPr>
          <w:rFonts w:ascii="Times New Roman" w:hAnsi="Times New Roman" w:cs="Times New Roman"/>
          <w:sz w:val="20"/>
          <w:szCs w:val="20"/>
        </w:rPr>
        <w:t xml:space="preserve"> theoretical knowledge, the use of correct specialist vocabulary, the reasoned and </w:t>
      </w:r>
      <w:r>
        <w:rPr>
          <w:rFonts w:ascii="Times New Roman" w:hAnsi="Times New Roman" w:cs="Times New Roman"/>
          <w:sz w:val="20"/>
          <w:szCs w:val="20"/>
        </w:rPr>
        <w:t>consistent</w:t>
      </w:r>
      <w:r w:rsidRPr="00FB430D">
        <w:rPr>
          <w:rFonts w:ascii="Times New Roman" w:hAnsi="Times New Roman" w:cs="Times New Roman"/>
          <w:sz w:val="20"/>
          <w:szCs w:val="20"/>
        </w:rPr>
        <w:t xml:space="preserve"> structuring of the speech and the ability to create connections and critically reread the topics covered. </w:t>
      </w:r>
      <w:r w:rsidR="001069D7">
        <w:rPr>
          <w:rFonts w:ascii="Times New Roman" w:hAnsi="Times New Roman" w:cs="Times New Roman"/>
          <w:sz w:val="20"/>
          <w:szCs w:val="20"/>
        </w:rPr>
        <w:t>The students’ k</w:t>
      </w:r>
      <w:r w:rsidRPr="00FB430D">
        <w:rPr>
          <w:rFonts w:ascii="Times New Roman" w:hAnsi="Times New Roman" w:cs="Times New Roman"/>
          <w:sz w:val="20"/>
          <w:szCs w:val="20"/>
        </w:rPr>
        <w:t>nowledge relating to the psychological processes involved in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FB430D">
        <w:rPr>
          <w:rFonts w:ascii="Times New Roman" w:hAnsi="Times New Roman" w:cs="Times New Roman"/>
          <w:sz w:val="20"/>
          <w:szCs w:val="20"/>
        </w:rPr>
        <w:t xml:space="preserve"> interaction with technologies and their implication in educational and training processes will also be assessed</w:t>
      </w:r>
      <w:r w:rsidR="001838DD" w:rsidRPr="00E661A2">
        <w:rPr>
          <w:rFonts w:ascii="Times New Roman" w:hAnsi="Times New Roman" w:cs="Times New Roman"/>
          <w:sz w:val="20"/>
          <w:szCs w:val="20"/>
        </w:rPr>
        <w:t>.</w:t>
      </w:r>
    </w:p>
    <w:p w14:paraId="7E719CB4" w14:textId="3D584A7A" w:rsidR="00960E67" w:rsidRPr="00E661A2" w:rsidRDefault="00E661A2" w:rsidP="00C51E6B">
      <w:pPr>
        <w:spacing w:before="240" w:after="12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5" w:name="_Hlk76557228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NOTES AND PREREQUISITES</w:t>
      </w:r>
      <w:bookmarkEnd w:id="5"/>
      <w:r w:rsidRPr="00E66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E5C24DD" w14:textId="6EFE9F31" w:rsidR="00A90CAA" w:rsidRPr="00E661A2" w:rsidRDefault="00FB430D" w:rsidP="00C51E6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the course is introductory, there are no content-related prerequisites for attending it</w:t>
      </w:r>
      <w:r w:rsidR="00A90CAA" w:rsidRPr="00E661A2">
        <w:rPr>
          <w:rFonts w:ascii="Times New Roman" w:hAnsi="Times New Roman" w:cs="Times New Roman"/>
          <w:sz w:val="20"/>
          <w:szCs w:val="20"/>
        </w:rPr>
        <w:t>.</w:t>
      </w:r>
    </w:p>
    <w:p w14:paraId="21729445" w14:textId="77777777" w:rsidR="00E661A2" w:rsidRPr="00E661A2" w:rsidRDefault="00E661A2" w:rsidP="00C51E6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72A0E8" w14:textId="6F545ADC" w:rsidR="00960E67" w:rsidRPr="00E661A2" w:rsidRDefault="00E661A2" w:rsidP="00C51E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Hlk76559061"/>
      <w:bookmarkStart w:id="7" w:name="_Hlk76565747"/>
      <w:r w:rsidRPr="00E661A2">
        <w:rPr>
          <w:rFonts w:ascii="Times New Roman" w:hAnsi="Times New Roman" w:cs="Times New Roman"/>
          <w:sz w:val="20"/>
          <w:szCs w:val="20"/>
        </w:rPr>
        <w:t xml:space="preserve">Information on office hours available on the teacher's personal page at </w:t>
      </w:r>
      <w:hyperlink r:id="rId4" w:history="1">
        <w:r w:rsidRPr="00E661A2">
          <w:rPr>
            <w:rFonts w:ascii="Times New Roman" w:hAnsi="Times New Roman" w:cs="Times New Roman"/>
            <w:sz w:val="20"/>
            <w:szCs w:val="20"/>
          </w:rPr>
          <w:t>http://docenti.unicatt.it/</w:t>
        </w:r>
      </w:hyperlink>
      <w:bookmarkEnd w:id="6"/>
      <w:r w:rsidRPr="00E661A2">
        <w:rPr>
          <w:rFonts w:ascii="Times New Roman" w:hAnsi="Times New Roman" w:cs="Times New Roman"/>
          <w:sz w:val="20"/>
          <w:szCs w:val="20"/>
        </w:rPr>
        <w:t>.</w:t>
      </w:r>
      <w:bookmarkEnd w:id="7"/>
    </w:p>
    <w:sectPr w:rsidR="00960E67" w:rsidRPr="00E661A2" w:rsidSect="008C2D37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ztzQxNTcxNzEwNzdX0lEKTi0uzszPAykwqQUAWkMhbywAAAA="/>
  </w:docVars>
  <w:rsids>
    <w:rsidRoot w:val="00E349F3"/>
    <w:rsid w:val="00054545"/>
    <w:rsid w:val="000603C5"/>
    <w:rsid w:val="00060AAB"/>
    <w:rsid w:val="00077214"/>
    <w:rsid w:val="000967ED"/>
    <w:rsid w:val="000B3BD0"/>
    <w:rsid w:val="000B61FD"/>
    <w:rsid w:val="000C6D2E"/>
    <w:rsid w:val="001069D7"/>
    <w:rsid w:val="0012205F"/>
    <w:rsid w:val="0015484F"/>
    <w:rsid w:val="00155F61"/>
    <w:rsid w:val="001761DD"/>
    <w:rsid w:val="001838DD"/>
    <w:rsid w:val="001978B0"/>
    <w:rsid w:val="001F04E9"/>
    <w:rsid w:val="00225067"/>
    <w:rsid w:val="00243E1B"/>
    <w:rsid w:val="00260A91"/>
    <w:rsid w:val="002A0A96"/>
    <w:rsid w:val="002A3166"/>
    <w:rsid w:val="00331CB8"/>
    <w:rsid w:val="0033334E"/>
    <w:rsid w:val="00391F9A"/>
    <w:rsid w:val="003961AB"/>
    <w:rsid w:val="003D280B"/>
    <w:rsid w:val="004E0BD0"/>
    <w:rsid w:val="0054161F"/>
    <w:rsid w:val="005556FB"/>
    <w:rsid w:val="005634BB"/>
    <w:rsid w:val="00594039"/>
    <w:rsid w:val="0060451F"/>
    <w:rsid w:val="006B0B07"/>
    <w:rsid w:val="006D5005"/>
    <w:rsid w:val="006F5913"/>
    <w:rsid w:val="00751271"/>
    <w:rsid w:val="00760C88"/>
    <w:rsid w:val="00775A36"/>
    <w:rsid w:val="00794AEA"/>
    <w:rsid w:val="007C5925"/>
    <w:rsid w:val="007D452E"/>
    <w:rsid w:val="00837A96"/>
    <w:rsid w:val="008422B0"/>
    <w:rsid w:val="00877FF3"/>
    <w:rsid w:val="00891C16"/>
    <w:rsid w:val="008A3C50"/>
    <w:rsid w:val="008A3D37"/>
    <w:rsid w:val="008C2D37"/>
    <w:rsid w:val="00903EAD"/>
    <w:rsid w:val="009572D9"/>
    <w:rsid w:val="00960E67"/>
    <w:rsid w:val="009727C8"/>
    <w:rsid w:val="009E502E"/>
    <w:rsid w:val="00A227D5"/>
    <w:rsid w:val="00A90958"/>
    <w:rsid w:val="00A90CAA"/>
    <w:rsid w:val="00AA40C8"/>
    <w:rsid w:val="00AC6412"/>
    <w:rsid w:val="00B21CA6"/>
    <w:rsid w:val="00B36865"/>
    <w:rsid w:val="00B36B2C"/>
    <w:rsid w:val="00B41B62"/>
    <w:rsid w:val="00B71482"/>
    <w:rsid w:val="00BC2C14"/>
    <w:rsid w:val="00C044A2"/>
    <w:rsid w:val="00C0595F"/>
    <w:rsid w:val="00C20353"/>
    <w:rsid w:val="00C2163F"/>
    <w:rsid w:val="00C51E6B"/>
    <w:rsid w:val="00C5314F"/>
    <w:rsid w:val="00C7276F"/>
    <w:rsid w:val="00C879D9"/>
    <w:rsid w:val="00C90C78"/>
    <w:rsid w:val="00CA0320"/>
    <w:rsid w:val="00CA3823"/>
    <w:rsid w:val="00CC0AFB"/>
    <w:rsid w:val="00CF7EFE"/>
    <w:rsid w:val="00D05805"/>
    <w:rsid w:val="00D3725C"/>
    <w:rsid w:val="00D74740"/>
    <w:rsid w:val="00D91F81"/>
    <w:rsid w:val="00DB516F"/>
    <w:rsid w:val="00DC637F"/>
    <w:rsid w:val="00E10B82"/>
    <w:rsid w:val="00E31903"/>
    <w:rsid w:val="00E349F3"/>
    <w:rsid w:val="00E4755C"/>
    <w:rsid w:val="00E661A2"/>
    <w:rsid w:val="00EA601A"/>
    <w:rsid w:val="00F26706"/>
    <w:rsid w:val="00F355D8"/>
    <w:rsid w:val="00F375EC"/>
    <w:rsid w:val="00F500B3"/>
    <w:rsid w:val="00FB430D"/>
    <w:rsid w:val="00FD78B8"/>
    <w:rsid w:val="00FE6334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CA4"/>
  <w15:chartTrackingRefBased/>
  <w15:docId w15:val="{DA5950B9-C280-4B2B-BFB6-41B26FB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91F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F9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E1B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9727C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F72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72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72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72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7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a.dinatale@campus.unimib.it</dc:creator>
  <cp:keywords/>
  <dc:description/>
  <cp:lastModifiedBy>Sonlieti Cleonice</cp:lastModifiedBy>
  <cp:revision>5</cp:revision>
  <dcterms:created xsi:type="dcterms:W3CDTF">2023-10-28T18:18:00Z</dcterms:created>
  <dcterms:modified xsi:type="dcterms:W3CDTF">2024-01-11T15:10:00Z</dcterms:modified>
</cp:coreProperties>
</file>